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FB5" w:rsidRDefault="00077FB5" w:rsidP="00397076">
      <w:pPr>
        <w:spacing w:after="0" w:line="360" w:lineRule="auto"/>
        <w:ind w:left="5664" w:firstLine="708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077FB5" w:rsidRDefault="00077FB5" w:rsidP="00397076">
      <w:pPr>
        <w:spacing w:after="0" w:line="360" w:lineRule="auto"/>
        <w:ind w:left="5664" w:firstLine="708"/>
        <w:rPr>
          <w:rFonts w:ascii="Times New Roman" w:hAnsi="Times New Roman" w:cs="Times New Roman"/>
          <w:b/>
          <w:sz w:val="20"/>
          <w:szCs w:val="20"/>
        </w:rPr>
      </w:pPr>
    </w:p>
    <w:p w:rsidR="00397076" w:rsidRPr="00077FB5" w:rsidRDefault="008C7240" w:rsidP="00077FB5">
      <w:pPr>
        <w:spacing w:after="0" w:line="360" w:lineRule="auto"/>
        <w:ind w:left="5664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9106CD" wp14:editId="4BBEDA63">
                <wp:simplePos x="0" y="0"/>
                <wp:positionH relativeFrom="margin">
                  <wp:align>left</wp:align>
                </wp:positionH>
                <wp:positionV relativeFrom="paragraph">
                  <wp:posOffset>219917</wp:posOffset>
                </wp:positionV>
                <wp:extent cx="2293310" cy="559981"/>
                <wp:effectExtent l="0" t="0" r="12065" b="12065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310" cy="5599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7076" w:rsidRDefault="00397076" w:rsidP="003970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106CD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0;margin-top:17.3pt;width:180.6pt;height:44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" fillcolor="white [3201]" strokeweight=".5pt">
                <v:textbox>
                  <w:txbxContent>
                    <w:p w:rsidR="00397076" w:rsidRDefault="00397076" w:rsidP="00397076"/>
                  </w:txbxContent>
                </v:textbox>
                <w10:wrap anchorx="margin"/>
              </v:shape>
            </w:pict>
          </mc:Fallback>
        </mc:AlternateContent>
      </w:r>
      <w:r w:rsidR="00414BC5" w:rsidRPr="00397076">
        <w:rPr>
          <w:rFonts w:ascii="Times New Roman" w:hAnsi="Times New Roman" w:cs="Times New Roman"/>
          <w:b/>
          <w:sz w:val="20"/>
          <w:szCs w:val="20"/>
        </w:rPr>
        <w:t>Z</w:t>
      </w:r>
      <w:r w:rsidR="00397076" w:rsidRPr="00397076">
        <w:rPr>
          <w:rFonts w:ascii="Times New Roman" w:hAnsi="Times New Roman" w:cs="Times New Roman"/>
          <w:b/>
          <w:sz w:val="20"/>
          <w:szCs w:val="20"/>
        </w:rPr>
        <w:t xml:space="preserve">ałącznik nr </w:t>
      </w:r>
      <w:r w:rsidR="001223B0">
        <w:rPr>
          <w:rFonts w:ascii="Times New Roman" w:hAnsi="Times New Roman" w:cs="Times New Roman"/>
          <w:b/>
          <w:sz w:val="20"/>
          <w:szCs w:val="20"/>
        </w:rPr>
        <w:t>8</w:t>
      </w:r>
      <w:r w:rsidR="00397076" w:rsidRPr="00397076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D77BEF" w:rsidRPr="00397076">
        <w:rPr>
          <w:rFonts w:ascii="Times New Roman" w:hAnsi="Times New Roman" w:cs="Times New Roman"/>
          <w:b/>
          <w:sz w:val="20"/>
          <w:szCs w:val="20"/>
        </w:rPr>
        <w:t>S</w:t>
      </w:r>
      <w:r w:rsidR="00631673" w:rsidRPr="00397076">
        <w:rPr>
          <w:rFonts w:ascii="Times New Roman" w:hAnsi="Times New Roman" w:cs="Times New Roman"/>
          <w:b/>
          <w:sz w:val="20"/>
          <w:szCs w:val="20"/>
        </w:rPr>
        <w:t>WZ</w:t>
      </w:r>
    </w:p>
    <w:p w:rsidR="00397076" w:rsidRDefault="00397076" w:rsidP="00262D61">
      <w:pPr>
        <w:spacing w:after="120" w:line="360" w:lineRule="auto"/>
        <w:jc w:val="center"/>
        <w:rPr>
          <w:rFonts w:ascii="Arial" w:hAnsi="Arial" w:cs="Arial"/>
          <w:b/>
        </w:rPr>
      </w:pPr>
    </w:p>
    <w:p w:rsidR="00397076" w:rsidRDefault="00397076" w:rsidP="008C7240">
      <w:pPr>
        <w:spacing w:after="0" w:line="360" w:lineRule="auto"/>
        <w:rPr>
          <w:rFonts w:ascii="Arial" w:hAnsi="Arial" w:cs="Arial"/>
          <w:b/>
        </w:rPr>
      </w:pPr>
    </w:p>
    <w:p w:rsidR="00397076" w:rsidRPr="008C7240" w:rsidRDefault="00397076" w:rsidP="008C7240">
      <w:pPr>
        <w:spacing w:after="0" w:line="360" w:lineRule="auto"/>
        <w:rPr>
          <w:rFonts w:ascii="Times New Roman" w:hAnsi="Times New Roman" w:cs="Times New Roman"/>
        </w:rPr>
      </w:pPr>
      <w:r w:rsidRPr="00C10577">
        <w:rPr>
          <w:rFonts w:ascii="Times New Roman" w:hAnsi="Times New Roman" w:cs="Times New Roman"/>
        </w:rPr>
        <w:t>(pełna nazwa Wykonawcy)</w:t>
      </w:r>
    </w:p>
    <w:p w:rsidR="008A0FB3" w:rsidRDefault="008A0FB3" w:rsidP="008C72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2D61" w:rsidRPr="00C10577" w:rsidRDefault="00C4103F" w:rsidP="008C72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0577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7904BD" w:rsidRPr="00C10577">
        <w:rPr>
          <w:rFonts w:ascii="Times New Roman" w:hAnsi="Times New Roman" w:cs="Times New Roman"/>
          <w:b/>
          <w:sz w:val="24"/>
          <w:szCs w:val="24"/>
          <w:u w:val="single"/>
        </w:rPr>
        <w:t>ŚWIADCZENIE</w:t>
      </w:r>
      <w:r w:rsidR="008A0FB3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WYKONAWCY, DL A KTÓRYCH POZCJI OFERUJE PRODUKT RÓWNOWAŻNY</w:t>
      </w:r>
      <w:r w:rsidRPr="00C1057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77BEF" w:rsidRPr="00C10577">
        <w:rPr>
          <w:rFonts w:ascii="Times New Roman" w:hAnsi="Times New Roman" w:cs="Times New Roman"/>
          <w:b/>
          <w:sz w:val="24"/>
          <w:szCs w:val="24"/>
          <w:u w:val="single"/>
        </w:rPr>
        <w:t>*</w:t>
      </w:r>
    </w:p>
    <w:p w:rsidR="004C4854" w:rsidRDefault="004C4854" w:rsidP="0063167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6D18" w:rsidRPr="00C10577" w:rsidRDefault="004D6D18" w:rsidP="0063167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97076" w:rsidRDefault="003E2CB4" w:rsidP="003970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77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1057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C10577">
        <w:rPr>
          <w:rFonts w:ascii="Times New Roman" w:hAnsi="Times New Roman" w:cs="Times New Roman"/>
          <w:sz w:val="24"/>
          <w:szCs w:val="24"/>
        </w:rPr>
        <w:t>zamówienia publicznego</w:t>
      </w:r>
      <w:r w:rsidR="00397076" w:rsidRPr="00C10577">
        <w:rPr>
          <w:rFonts w:ascii="Times New Roman" w:hAnsi="Times New Roman" w:cs="Times New Roman"/>
          <w:sz w:val="24"/>
          <w:szCs w:val="24"/>
        </w:rPr>
        <w:t xml:space="preserve"> </w:t>
      </w:r>
      <w:r w:rsidR="00566A32" w:rsidRPr="00C10577">
        <w:rPr>
          <w:rFonts w:ascii="Times New Roman" w:hAnsi="Times New Roman" w:cs="Times New Roman"/>
          <w:sz w:val="24"/>
          <w:szCs w:val="24"/>
        </w:rPr>
        <w:t>na</w:t>
      </w:r>
      <w:r w:rsidR="00397076" w:rsidRPr="00C10577">
        <w:rPr>
          <w:rFonts w:ascii="Times New Roman" w:hAnsi="Times New Roman" w:cs="Times New Roman"/>
          <w:sz w:val="24"/>
          <w:szCs w:val="24"/>
        </w:rPr>
        <w:t>:</w:t>
      </w:r>
    </w:p>
    <w:p w:rsidR="004D6D18" w:rsidRDefault="004D6D18" w:rsidP="008C72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0577" w:rsidRPr="008C7240" w:rsidRDefault="00444B91" w:rsidP="008C724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4B91">
        <w:rPr>
          <w:rFonts w:ascii="Times New Roman" w:hAnsi="Times New Roman" w:cs="Times New Roman"/>
          <w:b/>
          <w:sz w:val="24"/>
          <w:szCs w:val="24"/>
        </w:rPr>
        <w:t>DOSTAWĘ MATERIAŁÓW EKSPLOATACYJNYCH I ŚRODKÓW CZYSZCZĄ</w:t>
      </w:r>
      <w:r w:rsidR="00365237">
        <w:rPr>
          <w:rFonts w:ascii="Times New Roman" w:hAnsi="Times New Roman" w:cs="Times New Roman"/>
          <w:b/>
          <w:sz w:val="24"/>
          <w:szCs w:val="24"/>
        </w:rPr>
        <w:t>CYCH DO SPRZĘTU BIUROWEGO W 202</w:t>
      </w:r>
      <w:r w:rsidR="008B245D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444B91">
        <w:rPr>
          <w:rFonts w:ascii="Times New Roman" w:hAnsi="Times New Roman" w:cs="Times New Roman"/>
          <w:b/>
          <w:sz w:val="24"/>
          <w:szCs w:val="24"/>
        </w:rPr>
        <w:t>R.</w:t>
      </w:r>
    </w:p>
    <w:p w:rsidR="00C10577" w:rsidRDefault="00365237" w:rsidP="008C72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POSTĘPOWANIE NR </w:t>
      </w:r>
      <w:r w:rsidR="008B245D">
        <w:rPr>
          <w:rFonts w:ascii="Times New Roman" w:hAnsi="Times New Roman" w:cs="Times New Roman"/>
          <w:b/>
          <w:sz w:val="24"/>
          <w:szCs w:val="24"/>
        </w:rPr>
        <w:t>3</w:t>
      </w:r>
      <w:r w:rsidR="004D6D18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/SZP/202</w:t>
      </w:r>
      <w:r w:rsidR="008B245D">
        <w:rPr>
          <w:rFonts w:ascii="Times New Roman" w:hAnsi="Times New Roman" w:cs="Times New Roman"/>
          <w:b/>
          <w:sz w:val="24"/>
          <w:szCs w:val="24"/>
        </w:rPr>
        <w:t>4</w:t>
      </w:r>
    </w:p>
    <w:p w:rsidR="008A0FB3" w:rsidRPr="00C10577" w:rsidRDefault="008A0FB3" w:rsidP="008C72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3972" w:rsidRDefault="008D0487" w:rsidP="003970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77">
        <w:rPr>
          <w:rFonts w:ascii="Times New Roman" w:hAnsi="Times New Roman" w:cs="Times New Roman"/>
          <w:sz w:val="24"/>
          <w:szCs w:val="24"/>
        </w:rPr>
        <w:t>prowadzonego</w:t>
      </w:r>
      <w:r w:rsidR="00D77BEF" w:rsidRPr="00C10577">
        <w:rPr>
          <w:rFonts w:ascii="Times New Roman" w:hAnsi="Times New Roman" w:cs="Times New Roman"/>
          <w:sz w:val="24"/>
          <w:szCs w:val="24"/>
        </w:rPr>
        <w:t xml:space="preserve"> w trybie przetargu nieograniczonego</w:t>
      </w:r>
      <w:r w:rsidRPr="00C10577">
        <w:rPr>
          <w:rFonts w:ascii="Times New Roman" w:hAnsi="Times New Roman" w:cs="Times New Roman"/>
          <w:sz w:val="24"/>
          <w:szCs w:val="24"/>
        </w:rPr>
        <w:t xml:space="preserve"> przez</w:t>
      </w:r>
      <w:r w:rsidR="00566A32" w:rsidRPr="00C10577">
        <w:rPr>
          <w:rFonts w:ascii="Times New Roman" w:hAnsi="Times New Roman" w:cs="Times New Roman"/>
          <w:sz w:val="24"/>
          <w:szCs w:val="24"/>
        </w:rPr>
        <w:t xml:space="preserve"> </w:t>
      </w:r>
      <w:r w:rsidR="00F7749F" w:rsidRPr="00C10577">
        <w:rPr>
          <w:rFonts w:ascii="Times New Roman" w:hAnsi="Times New Roman" w:cs="Times New Roman"/>
          <w:sz w:val="24"/>
          <w:szCs w:val="24"/>
        </w:rPr>
        <w:t>21 Wojskowy Oddział Gospodarczy</w:t>
      </w:r>
      <w:r w:rsidR="00E65685" w:rsidRPr="00C1057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77BEF" w:rsidRPr="00C10577">
        <w:rPr>
          <w:rFonts w:ascii="Times New Roman" w:hAnsi="Times New Roman" w:cs="Times New Roman"/>
          <w:i/>
          <w:sz w:val="24"/>
          <w:szCs w:val="24"/>
        </w:rPr>
        <w:t>na podstawie</w:t>
      </w:r>
      <w:r w:rsidR="00F7749F" w:rsidRPr="00C10577">
        <w:rPr>
          <w:rFonts w:ascii="Times New Roman" w:hAnsi="Times New Roman" w:cs="Times New Roman"/>
          <w:i/>
          <w:sz w:val="24"/>
          <w:szCs w:val="24"/>
        </w:rPr>
        <w:t xml:space="preserve"> art. 132</w:t>
      </w:r>
      <w:r w:rsidR="00D77BEF" w:rsidRPr="00C10577">
        <w:rPr>
          <w:rFonts w:ascii="Times New Roman" w:hAnsi="Times New Roman" w:cs="Times New Roman"/>
          <w:i/>
          <w:sz w:val="24"/>
          <w:szCs w:val="24"/>
        </w:rPr>
        <w:t xml:space="preserve"> ustawy z dnia 11 września 2019</w:t>
      </w:r>
      <w:r w:rsidR="00F7749F" w:rsidRPr="00C105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7BEF" w:rsidRPr="00C10577">
        <w:rPr>
          <w:rFonts w:ascii="Times New Roman" w:hAnsi="Times New Roman" w:cs="Times New Roman"/>
          <w:i/>
          <w:sz w:val="24"/>
          <w:szCs w:val="24"/>
        </w:rPr>
        <w:t xml:space="preserve">r. Prawo Zamówień Publicznych </w:t>
      </w:r>
      <w:r w:rsidR="00E65685" w:rsidRPr="00C10577">
        <w:rPr>
          <w:rFonts w:ascii="Times New Roman" w:hAnsi="Times New Roman" w:cs="Times New Roman"/>
          <w:sz w:val="24"/>
          <w:szCs w:val="24"/>
        </w:rPr>
        <w:t>oświa</w:t>
      </w:r>
      <w:r w:rsidR="00825A09" w:rsidRPr="00C10577">
        <w:rPr>
          <w:rFonts w:ascii="Times New Roman" w:hAnsi="Times New Roman" w:cs="Times New Roman"/>
          <w:sz w:val="24"/>
          <w:szCs w:val="24"/>
        </w:rPr>
        <w:t>dczam</w:t>
      </w:r>
      <w:r w:rsidR="00E65685" w:rsidRPr="00C10577">
        <w:rPr>
          <w:rFonts w:ascii="Times New Roman" w:hAnsi="Times New Roman" w:cs="Times New Roman"/>
          <w:sz w:val="24"/>
          <w:szCs w:val="24"/>
        </w:rPr>
        <w:t>,</w:t>
      </w:r>
      <w:r w:rsidR="007F5699" w:rsidRPr="00C10577">
        <w:rPr>
          <w:rFonts w:ascii="Times New Roman" w:hAnsi="Times New Roman" w:cs="Times New Roman"/>
          <w:sz w:val="24"/>
          <w:szCs w:val="24"/>
        </w:rPr>
        <w:t xml:space="preserve"> </w:t>
      </w:r>
      <w:r w:rsidR="00D77BEF" w:rsidRPr="00C10577">
        <w:rPr>
          <w:rFonts w:ascii="Times New Roman" w:hAnsi="Times New Roman" w:cs="Times New Roman"/>
          <w:sz w:val="24"/>
          <w:szCs w:val="24"/>
        </w:rPr>
        <w:t>że</w:t>
      </w:r>
      <w:r w:rsidR="008A0FB3">
        <w:rPr>
          <w:rFonts w:ascii="Times New Roman" w:hAnsi="Times New Roman" w:cs="Times New Roman"/>
          <w:sz w:val="24"/>
          <w:szCs w:val="24"/>
        </w:rPr>
        <w:t xml:space="preserve"> </w:t>
      </w:r>
      <w:r w:rsidR="008A0FB3" w:rsidRPr="001223B0">
        <w:rPr>
          <w:rFonts w:ascii="Times New Roman" w:hAnsi="Times New Roman" w:cs="Times New Roman"/>
          <w:sz w:val="24"/>
          <w:szCs w:val="24"/>
        </w:rPr>
        <w:t>zaoferowaliśmy następujące materiały równoważne:</w:t>
      </w:r>
    </w:p>
    <w:p w:rsidR="004D6D18" w:rsidRDefault="004D6D18" w:rsidP="003970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0FB3" w:rsidRPr="007B3972" w:rsidRDefault="008A0FB3" w:rsidP="008A0FB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FB3">
        <w:rPr>
          <w:rFonts w:ascii="Times New Roman" w:eastAsia="Calibri" w:hAnsi="Times New Roman" w:cs="Times New Roman"/>
          <w:b/>
          <w:sz w:val="24"/>
          <w:szCs w:val="24"/>
          <w:u w:val="single"/>
        </w:rPr>
        <w:t>część zamówienia nr 1</w:t>
      </w:r>
      <w:r w:rsidRPr="008A0FB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A0FB3">
        <w:rPr>
          <w:rFonts w:ascii="Times New Roman" w:eastAsia="Calibri" w:hAnsi="Times New Roman" w:cs="Times New Roman"/>
          <w:sz w:val="24"/>
          <w:szCs w:val="24"/>
        </w:rPr>
        <w:t>Elbląg: tusze, taśmy do urządzeń drukujących; tonery, bębny do urządzeń drukujących;</w:t>
      </w:r>
    </w:p>
    <w:tbl>
      <w:tblPr>
        <w:tblStyle w:val="Tabela-Siatka"/>
        <w:tblW w:w="93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95"/>
        <w:gridCol w:w="1492"/>
        <w:gridCol w:w="1438"/>
        <w:gridCol w:w="2071"/>
        <w:gridCol w:w="1561"/>
        <w:gridCol w:w="1494"/>
      </w:tblGrid>
      <w:tr w:rsidR="007B3972" w:rsidTr="00691DE6">
        <w:trPr>
          <w:trHeight w:val="1655"/>
        </w:trPr>
        <w:tc>
          <w:tcPr>
            <w:tcW w:w="1295" w:type="dxa"/>
            <w:shd w:val="clear" w:color="auto" w:fill="DEEAF6" w:themeFill="accent1" w:themeFillTint="33"/>
          </w:tcPr>
          <w:p w:rsidR="007B3972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Numer pozy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cji asortymentu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sz w:val="20"/>
                <w:szCs w:val="20"/>
              </w:rPr>
              <w:t>(zgodnie z załącznikiem nr 2a do SWZ)</w:t>
            </w:r>
          </w:p>
        </w:tc>
        <w:tc>
          <w:tcPr>
            <w:tcW w:w="1542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Nazwa asortymentu</w:t>
            </w:r>
          </w:p>
          <w:p w:rsidR="007B3972" w:rsidRPr="00CE56FD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(zgodnie z załącznikiem nr 2a do SWZ)</w:t>
            </w:r>
          </w:p>
        </w:tc>
        <w:tc>
          <w:tcPr>
            <w:tcW w:w="1438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producent lub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autoryzowany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przedstawiciel</w:t>
            </w:r>
          </w:p>
          <w:p w:rsidR="007B3972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producenta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(zgodnie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zaoferowanym w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załącznik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 nr 2a do SWZ)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2231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yp lub model lub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oznaczenie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identyfikujące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  <w:p w:rsidR="007B3972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zamówienia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(zgodnie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zaoferowanym w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załącznikiem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nr 2a do SWZ)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351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wydajność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ymagana przez Zamawiającego</w:t>
            </w:r>
          </w:p>
          <w:p w:rsidR="007B3972" w:rsidRPr="00CE56FD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(zgodnie z załącznikiem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 nr 1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 i 2a do SWZ)</w:t>
            </w:r>
          </w:p>
        </w:tc>
        <w:tc>
          <w:tcPr>
            <w:tcW w:w="1494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oferowana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wydajność materiału równoważnego</w:t>
            </w:r>
          </w:p>
        </w:tc>
      </w:tr>
      <w:tr w:rsidR="007B3972" w:rsidTr="00691DE6">
        <w:trPr>
          <w:trHeight w:val="461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691DE6">
        <w:trPr>
          <w:trHeight w:val="474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691DE6">
        <w:trPr>
          <w:trHeight w:val="474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691DE6">
        <w:trPr>
          <w:trHeight w:val="474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691DE6">
        <w:trPr>
          <w:trHeight w:val="461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3972" w:rsidRPr="007B3972" w:rsidRDefault="007B3972" w:rsidP="007B397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6D18" w:rsidRPr="00F13FCA" w:rsidRDefault="004D6D18" w:rsidP="004D6D18">
      <w:pPr>
        <w:pStyle w:val="Akapitzlist"/>
        <w:spacing w:before="240" w:after="0" w:line="240" w:lineRule="auto"/>
        <w:ind w:left="981" w:hanging="273"/>
        <w:jc w:val="both"/>
        <w:rPr>
          <w:rFonts w:ascii="Times New Roman" w:eastAsia="Calibri" w:hAnsi="Times New Roman" w:cs="Times New Roman"/>
          <w:b/>
          <w:i/>
          <w:color w:val="000000"/>
        </w:rPr>
      </w:pPr>
      <w:r w:rsidRPr="00C10577">
        <w:rPr>
          <w:rFonts w:ascii="Times New Roman" w:hAnsi="Times New Roman" w:cs="Times New Roman"/>
          <w:b/>
          <w:sz w:val="20"/>
          <w:szCs w:val="20"/>
        </w:rPr>
        <w:t>*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13FCA">
        <w:rPr>
          <w:rFonts w:ascii="Times New Roman" w:eastAsia="Calibri" w:hAnsi="Times New Roman" w:cs="Times New Roman"/>
          <w:b/>
          <w:i/>
          <w:color w:val="000000"/>
        </w:rPr>
        <w:t xml:space="preserve">informacje w zakresie </w:t>
      </w:r>
      <w:r w:rsidRPr="00F13FCA">
        <w:rPr>
          <w:rFonts w:ascii="Times New Roman" w:hAnsi="Times New Roman" w:cs="Times New Roman"/>
          <w:b/>
          <w:i/>
        </w:rPr>
        <w:t>zaoferowania materiałów równoważnych</w:t>
      </w:r>
      <w:r w:rsidRPr="00F13FCA">
        <w:rPr>
          <w:rFonts w:ascii="Times New Roman" w:hAnsi="Times New Roman" w:cs="Times New Roman"/>
          <w:i/>
        </w:rPr>
        <w:t xml:space="preserve"> </w:t>
      </w:r>
      <w:r w:rsidRPr="00F13FCA">
        <w:rPr>
          <w:rFonts w:ascii="Times New Roman" w:eastAsia="Calibri" w:hAnsi="Times New Roman" w:cs="Times New Roman"/>
          <w:b/>
          <w:i/>
          <w:color w:val="000000"/>
        </w:rPr>
        <w:t>należy powtórzyć stosownie do ich liczby dla  każdej części zamówienia</w:t>
      </w:r>
    </w:p>
    <w:p w:rsidR="007B3972" w:rsidRDefault="007B3972" w:rsidP="007B397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708" w:rsidRDefault="00135708" w:rsidP="007B397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708" w:rsidRDefault="00135708" w:rsidP="007B397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708" w:rsidRDefault="00135708" w:rsidP="007B397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708" w:rsidRPr="007B3972" w:rsidRDefault="00135708" w:rsidP="007B397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3972" w:rsidRPr="007B3972" w:rsidRDefault="007B3972" w:rsidP="007B397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972">
        <w:rPr>
          <w:rFonts w:ascii="Times New Roman" w:eastAsia="Calibri" w:hAnsi="Times New Roman" w:cs="Times New Roman"/>
          <w:b/>
          <w:sz w:val="24"/>
          <w:szCs w:val="24"/>
          <w:u w:val="single"/>
        </w:rPr>
        <w:t>część zamówienia nr 2</w:t>
      </w:r>
      <w:r w:rsidRPr="007B39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B3972">
        <w:rPr>
          <w:rFonts w:ascii="Times New Roman" w:eastAsia="Calibri" w:hAnsi="Times New Roman" w:cs="Times New Roman"/>
          <w:sz w:val="24"/>
          <w:szCs w:val="24"/>
        </w:rPr>
        <w:t xml:space="preserve">Elbląg: pojemniki do urządzeń drukujących, środki </w:t>
      </w:r>
      <w:r w:rsidRPr="007B3972">
        <w:rPr>
          <w:rFonts w:ascii="Times New Roman" w:eastAsia="Calibri" w:hAnsi="Times New Roman" w:cs="Times New Roman"/>
          <w:sz w:val="24"/>
          <w:szCs w:val="24"/>
        </w:rPr>
        <w:br/>
        <w:t>do czyszczenia i konserwacji sprzętu informatycznego;</w:t>
      </w:r>
    </w:p>
    <w:tbl>
      <w:tblPr>
        <w:tblStyle w:val="Tabela-Siatka"/>
        <w:tblW w:w="93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95"/>
        <w:gridCol w:w="1492"/>
        <w:gridCol w:w="1438"/>
        <w:gridCol w:w="2071"/>
        <w:gridCol w:w="1561"/>
        <w:gridCol w:w="1494"/>
      </w:tblGrid>
      <w:tr w:rsidR="007B3972" w:rsidTr="004D6D18">
        <w:trPr>
          <w:trHeight w:val="1655"/>
        </w:trPr>
        <w:tc>
          <w:tcPr>
            <w:tcW w:w="1295" w:type="dxa"/>
            <w:shd w:val="clear" w:color="auto" w:fill="DEEAF6" w:themeFill="accent1" w:themeFillTint="33"/>
          </w:tcPr>
          <w:p w:rsidR="007B3972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Numer pozy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cji asortymentu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sz w:val="20"/>
                <w:szCs w:val="20"/>
              </w:rPr>
              <w:t>(zgodnie z załącznikiem nr 2a do SWZ)</w:t>
            </w:r>
          </w:p>
        </w:tc>
        <w:tc>
          <w:tcPr>
            <w:tcW w:w="1492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Nazwa asortymentu</w:t>
            </w:r>
          </w:p>
          <w:p w:rsidR="007B3972" w:rsidRPr="00CE56FD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(zgodnie z załącznikiem nr 2a do SWZ)</w:t>
            </w:r>
          </w:p>
        </w:tc>
        <w:tc>
          <w:tcPr>
            <w:tcW w:w="1438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producent lub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autoryzowany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przedstawiciel</w:t>
            </w:r>
          </w:p>
          <w:p w:rsidR="007B3972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producenta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(zgodnie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zaoferowanym w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załącznik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 nr 2a do SWZ)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2071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yp lub model lub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oznaczenie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identyfikujące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  <w:p w:rsidR="007B3972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zamówienia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(zgodnie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zaoferowanym w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załącznikiem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nr 2a do SWZ)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561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wydajność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ymagana przez Zamawiającego</w:t>
            </w:r>
          </w:p>
          <w:p w:rsidR="007B3972" w:rsidRPr="00CE56FD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(zgodnie z załącznikiem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 nr 1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 i 2a do SWZ)</w:t>
            </w:r>
          </w:p>
        </w:tc>
        <w:tc>
          <w:tcPr>
            <w:tcW w:w="1494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oferowana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wydajność materiału równoważnego</w:t>
            </w:r>
          </w:p>
        </w:tc>
      </w:tr>
      <w:tr w:rsidR="007B3972" w:rsidTr="004D6D18">
        <w:trPr>
          <w:trHeight w:val="461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4D6D18">
        <w:trPr>
          <w:trHeight w:val="474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4D6D18">
        <w:trPr>
          <w:trHeight w:val="474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4D6D18">
        <w:trPr>
          <w:trHeight w:val="474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4D6D18">
        <w:trPr>
          <w:trHeight w:val="461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6D18" w:rsidRPr="00F13FCA" w:rsidRDefault="004D6D18" w:rsidP="004D6D18">
      <w:pPr>
        <w:pStyle w:val="Akapitzlist"/>
        <w:spacing w:before="240" w:after="0" w:line="240" w:lineRule="auto"/>
        <w:ind w:left="981" w:hanging="273"/>
        <w:jc w:val="both"/>
        <w:rPr>
          <w:rFonts w:ascii="Times New Roman" w:eastAsia="Calibri" w:hAnsi="Times New Roman" w:cs="Times New Roman"/>
          <w:b/>
          <w:i/>
          <w:color w:val="000000"/>
        </w:rPr>
      </w:pPr>
      <w:r w:rsidRPr="00C10577">
        <w:rPr>
          <w:rFonts w:ascii="Times New Roman" w:hAnsi="Times New Roman" w:cs="Times New Roman"/>
          <w:b/>
          <w:sz w:val="20"/>
          <w:szCs w:val="20"/>
        </w:rPr>
        <w:t>*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13FCA">
        <w:rPr>
          <w:rFonts w:ascii="Times New Roman" w:eastAsia="Calibri" w:hAnsi="Times New Roman" w:cs="Times New Roman"/>
          <w:b/>
          <w:i/>
          <w:color w:val="000000"/>
        </w:rPr>
        <w:t xml:space="preserve">informacje w zakresie </w:t>
      </w:r>
      <w:r w:rsidRPr="00F13FCA">
        <w:rPr>
          <w:rFonts w:ascii="Times New Roman" w:hAnsi="Times New Roman" w:cs="Times New Roman"/>
          <w:b/>
          <w:i/>
        </w:rPr>
        <w:t>zaoferowania materiałów równoważnych</w:t>
      </w:r>
      <w:r w:rsidRPr="00F13FCA">
        <w:rPr>
          <w:rFonts w:ascii="Times New Roman" w:hAnsi="Times New Roman" w:cs="Times New Roman"/>
          <w:i/>
        </w:rPr>
        <w:t xml:space="preserve"> </w:t>
      </w:r>
      <w:r w:rsidRPr="00F13FCA">
        <w:rPr>
          <w:rFonts w:ascii="Times New Roman" w:eastAsia="Calibri" w:hAnsi="Times New Roman" w:cs="Times New Roman"/>
          <w:b/>
          <w:i/>
          <w:color w:val="000000"/>
        </w:rPr>
        <w:t>należy powtórzyć stosownie do ich liczby dla  każdej części zamówienia</w:t>
      </w:r>
    </w:p>
    <w:p w:rsidR="004D6D18" w:rsidRPr="004D6D18" w:rsidRDefault="004D6D18" w:rsidP="004D6D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6D18" w:rsidRPr="007B3972" w:rsidRDefault="004D6D18" w:rsidP="007B397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3972" w:rsidRPr="007B3972" w:rsidRDefault="007B3972" w:rsidP="007B3972">
      <w:pPr>
        <w:pStyle w:val="Akapitzlist"/>
        <w:numPr>
          <w:ilvl w:val="0"/>
          <w:numId w:val="11"/>
        </w:numPr>
        <w:suppressAutoHyphens/>
        <w:spacing w:after="20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3972">
        <w:rPr>
          <w:rFonts w:ascii="Times New Roman" w:eastAsia="Calibri" w:hAnsi="Times New Roman" w:cs="Times New Roman"/>
          <w:b/>
          <w:sz w:val="24"/>
          <w:szCs w:val="24"/>
          <w:u w:val="single"/>
        </w:rPr>
        <w:t>część zamówienia nr 3</w:t>
      </w:r>
      <w:r w:rsidRPr="007B39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B3972">
        <w:rPr>
          <w:rFonts w:ascii="Times New Roman" w:eastAsia="Calibri" w:hAnsi="Times New Roman" w:cs="Times New Roman"/>
          <w:sz w:val="24"/>
          <w:szCs w:val="24"/>
        </w:rPr>
        <w:t>Elbląg: tusze, taśmy do urządzeń drukujących; tonery, bębny do urządzeń drukujących;</w:t>
      </w:r>
    </w:p>
    <w:tbl>
      <w:tblPr>
        <w:tblStyle w:val="Tabela-Siatka"/>
        <w:tblW w:w="93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95"/>
        <w:gridCol w:w="1492"/>
        <w:gridCol w:w="1438"/>
        <w:gridCol w:w="2071"/>
        <w:gridCol w:w="1561"/>
        <w:gridCol w:w="1494"/>
      </w:tblGrid>
      <w:tr w:rsidR="007B3972" w:rsidTr="00691DE6">
        <w:trPr>
          <w:trHeight w:val="1655"/>
        </w:trPr>
        <w:tc>
          <w:tcPr>
            <w:tcW w:w="1295" w:type="dxa"/>
            <w:shd w:val="clear" w:color="auto" w:fill="DEEAF6" w:themeFill="accent1" w:themeFillTint="33"/>
          </w:tcPr>
          <w:p w:rsidR="007B3972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Numer pozy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cji asortymentu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sz w:val="20"/>
                <w:szCs w:val="20"/>
              </w:rPr>
              <w:t>(zgodnie z załącznikiem nr 2a do SWZ)</w:t>
            </w:r>
          </w:p>
        </w:tc>
        <w:tc>
          <w:tcPr>
            <w:tcW w:w="1542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Nazwa asortymentu</w:t>
            </w:r>
          </w:p>
          <w:p w:rsidR="007B3972" w:rsidRPr="00CE56FD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(zgodnie z załącznikiem nr 2a do SWZ)</w:t>
            </w:r>
          </w:p>
        </w:tc>
        <w:tc>
          <w:tcPr>
            <w:tcW w:w="1438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producent lub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autoryzowany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przedstawiciel</w:t>
            </w:r>
          </w:p>
          <w:p w:rsidR="007B3972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producenta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(zgodnie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zaoferowanym w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załącznik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 nr 2a do SWZ)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2231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yp lub model lub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oznaczenie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identyfikujące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  <w:p w:rsidR="007B3972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zamówienia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(zgodnie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zaoferowanym w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załącznikiem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nr 2a do SWZ)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351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wydajność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ymagana przez Zamawiającego</w:t>
            </w:r>
          </w:p>
          <w:p w:rsidR="007B3972" w:rsidRPr="00CE56FD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(zgodnie z załącznikiem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 nr 1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 i 2a do SWZ)</w:t>
            </w:r>
          </w:p>
        </w:tc>
        <w:tc>
          <w:tcPr>
            <w:tcW w:w="1494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oferowana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wydajność materiału równoważnego</w:t>
            </w:r>
          </w:p>
        </w:tc>
      </w:tr>
      <w:tr w:rsidR="007B3972" w:rsidTr="00691DE6">
        <w:trPr>
          <w:trHeight w:val="461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691DE6">
        <w:trPr>
          <w:trHeight w:val="474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691DE6">
        <w:trPr>
          <w:trHeight w:val="474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691DE6">
        <w:trPr>
          <w:trHeight w:val="474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691DE6">
        <w:trPr>
          <w:trHeight w:val="461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3972" w:rsidRDefault="007B3972" w:rsidP="007B3972">
      <w:pPr>
        <w:pStyle w:val="Akapitzlist"/>
        <w:suppressAutoHyphens/>
        <w:spacing w:after="200" w:line="360" w:lineRule="auto"/>
        <w:jc w:val="both"/>
        <w:rPr>
          <w:rFonts w:eastAsia="Calibri"/>
          <w:b/>
        </w:rPr>
      </w:pPr>
    </w:p>
    <w:p w:rsidR="004D6D18" w:rsidRPr="00F13FCA" w:rsidRDefault="004D6D18" w:rsidP="004D6D18">
      <w:pPr>
        <w:pStyle w:val="Akapitzlist"/>
        <w:spacing w:before="240" w:after="0" w:line="240" w:lineRule="auto"/>
        <w:ind w:left="981" w:hanging="273"/>
        <w:jc w:val="both"/>
        <w:rPr>
          <w:rFonts w:ascii="Times New Roman" w:eastAsia="Calibri" w:hAnsi="Times New Roman" w:cs="Times New Roman"/>
          <w:b/>
          <w:i/>
          <w:color w:val="000000"/>
        </w:rPr>
      </w:pPr>
      <w:r w:rsidRPr="00C10577">
        <w:rPr>
          <w:rFonts w:ascii="Times New Roman" w:hAnsi="Times New Roman" w:cs="Times New Roman"/>
          <w:b/>
          <w:sz w:val="20"/>
          <w:szCs w:val="20"/>
        </w:rPr>
        <w:t>*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13FCA">
        <w:rPr>
          <w:rFonts w:ascii="Times New Roman" w:eastAsia="Calibri" w:hAnsi="Times New Roman" w:cs="Times New Roman"/>
          <w:b/>
          <w:i/>
          <w:color w:val="000000"/>
        </w:rPr>
        <w:t xml:space="preserve">informacje w zakresie </w:t>
      </w:r>
      <w:r w:rsidRPr="00F13FCA">
        <w:rPr>
          <w:rFonts w:ascii="Times New Roman" w:hAnsi="Times New Roman" w:cs="Times New Roman"/>
          <w:b/>
          <w:i/>
        </w:rPr>
        <w:t>zaoferowania materiałów równoważnych</w:t>
      </w:r>
      <w:r w:rsidRPr="00F13FCA">
        <w:rPr>
          <w:rFonts w:ascii="Times New Roman" w:hAnsi="Times New Roman" w:cs="Times New Roman"/>
          <w:i/>
        </w:rPr>
        <w:t xml:space="preserve"> </w:t>
      </w:r>
      <w:r w:rsidRPr="00F13FCA">
        <w:rPr>
          <w:rFonts w:ascii="Times New Roman" w:eastAsia="Calibri" w:hAnsi="Times New Roman" w:cs="Times New Roman"/>
          <w:b/>
          <w:i/>
          <w:color w:val="000000"/>
        </w:rPr>
        <w:t>należy powtórzyć stosownie do ich liczby dla  każdej części zamówienia</w:t>
      </w:r>
    </w:p>
    <w:p w:rsidR="00135708" w:rsidRDefault="00135708" w:rsidP="007B3972">
      <w:pPr>
        <w:pStyle w:val="Akapitzlist"/>
        <w:suppressAutoHyphens/>
        <w:spacing w:after="200" w:line="360" w:lineRule="auto"/>
        <w:jc w:val="both"/>
        <w:rPr>
          <w:rFonts w:eastAsia="Calibri"/>
          <w:b/>
        </w:rPr>
      </w:pPr>
    </w:p>
    <w:p w:rsidR="00135708" w:rsidRDefault="00135708" w:rsidP="007B3972">
      <w:pPr>
        <w:pStyle w:val="Akapitzlist"/>
        <w:suppressAutoHyphens/>
        <w:spacing w:after="200" w:line="360" w:lineRule="auto"/>
        <w:jc w:val="both"/>
        <w:rPr>
          <w:rFonts w:eastAsia="Calibri"/>
          <w:b/>
        </w:rPr>
      </w:pPr>
    </w:p>
    <w:p w:rsidR="00135708" w:rsidRDefault="00135708" w:rsidP="007B3972">
      <w:pPr>
        <w:pStyle w:val="Akapitzlist"/>
        <w:suppressAutoHyphens/>
        <w:spacing w:after="200" w:line="360" w:lineRule="auto"/>
        <w:jc w:val="both"/>
        <w:rPr>
          <w:rFonts w:eastAsia="Calibri"/>
          <w:b/>
        </w:rPr>
      </w:pPr>
    </w:p>
    <w:p w:rsidR="00135708" w:rsidRDefault="00135708" w:rsidP="007B3972">
      <w:pPr>
        <w:pStyle w:val="Akapitzlist"/>
        <w:suppressAutoHyphens/>
        <w:spacing w:after="200" w:line="360" w:lineRule="auto"/>
        <w:jc w:val="both"/>
        <w:rPr>
          <w:rFonts w:eastAsia="Calibri"/>
          <w:b/>
        </w:rPr>
      </w:pPr>
    </w:p>
    <w:p w:rsidR="00135708" w:rsidRDefault="00135708" w:rsidP="007B3972">
      <w:pPr>
        <w:pStyle w:val="Akapitzlist"/>
        <w:suppressAutoHyphens/>
        <w:spacing w:after="200" w:line="360" w:lineRule="auto"/>
        <w:jc w:val="both"/>
        <w:rPr>
          <w:rFonts w:eastAsia="Calibri"/>
          <w:b/>
        </w:rPr>
      </w:pPr>
    </w:p>
    <w:p w:rsidR="00135708" w:rsidRPr="007C1897" w:rsidRDefault="00135708" w:rsidP="007B3972">
      <w:pPr>
        <w:pStyle w:val="Akapitzlist"/>
        <w:suppressAutoHyphens/>
        <w:spacing w:after="200" w:line="360" w:lineRule="auto"/>
        <w:jc w:val="both"/>
        <w:rPr>
          <w:rFonts w:eastAsia="Calibri"/>
          <w:b/>
        </w:rPr>
      </w:pPr>
    </w:p>
    <w:p w:rsidR="007B3972" w:rsidRPr="007B3972" w:rsidRDefault="007B3972" w:rsidP="007B3972">
      <w:pPr>
        <w:pStyle w:val="Akapitzlist"/>
        <w:numPr>
          <w:ilvl w:val="0"/>
          <w:numId w:val="11"/>
        </w:numPr>
        <w:suppressAutoHyphens/>
        <w:spacing w:after="20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3972">
        <w:rPr>
          <w:rFonts w:ascii="Times New Roman" w:eastAsia="Calibri" w:hAnsi="Times New Roman" w:cs="Times New Roman"/>
          <w:b/>
          <w:sz w:val="24"/>
          <w:szCs w:val="24"/>
          <w:u w:val="single"/>
        </w:rPr>
        <w:t>część zamówienia nr 4</w:t>
      </w:r>
      <w:r w:rsidRPr="007B39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B3972">
        <w:rPr>
          <w:rFonts w:ascii="Times New Roman" w:eastAsia="Calibri" w:hAnsi="Times New Roman" w:cs="Times New Roman"/>
          <w:sz w:val="24"/>
          <w:szCs w:val="24"/>
        </w:rPr>
        <w:t>Braniewo: tusze, taśmy do urządzeń drukujących; tonery, bębny do urządzeń drukujących;</w:t>
      </w:r>
    </w:p>
    <w:tbl>
      <w:tblPr>
        <w:tblStyle w:val="Tabela-Siatka"/>
        <w:tblW w:w="93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95"/>
        <w:gridCol w:w="1492"/>
        <w:gridCol w:w="1438"/>
        <w:gridCol w:w="2071"/>
        <w:gridCol w:w="1561"/>
        <w:gridCol w:w="1494"/>
      </w:tblGrid>
      <w:tr w:rsidR="007B3972" w:rsidTr="004D6D18">
        <w:trPr>
          <w:trHeight w:val="1655"/>
        </w:trPr>
        <w:tc>
          <w:tcPr>
            <w:tcW w:w="1295" w:type="dxa"/>
            <w:shd w:val="clear" w:color="auto" w:fill="DEEAF6" w:themeFill="accent1" w:themeFillTint="33"/>
          </w:tcPr>
          <w:p w:rsidR="007B3972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Numer pozy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cji asortymentu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sz w:val="20"/>
                <w:szCs w:val="20"/>
              </w:rPr>
              <w:t>(zgodnie z załącznikiem nr 2a do SWZ)</w:t>
            </w:r>
          </w:p>
        </w:tc>
        <w:tc>
          <w:tcPr>
            <w:tcW w:w="1492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Nazwa asortymentu</w:t>
            </w:r>
          </w:p>
          <w:p w:rsidR="007B3972" w:rsidRPr="00CE56FD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(zgodnie z załącznikiem nr 2a do SWZ)</w:t>
            </w:r>
          </w:p>
        </w:tc>
        <w:tc>
          <w:tcPr>
            <w:tcW w:w="1438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producent lub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autoryzowany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przedstawiciel</w:t>
            </w:r>
          </w:p>
          <w:p w:rsidR="007B3972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producenta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(zgodnie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zaoferowanym w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załącznik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 nr 2a do SWZ)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2071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yp lub model lub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oznaczenie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identyfikujące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  <w:p w:rsidR="007B3972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zamówienia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(zgodnie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zaoferowanym w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załącznikiem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nr 2a do SWZ)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561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wydajność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ymagana przez Zamawiającego</w:t>
            </w:r>
          </w:p>
          <w:p w:rsidR="007B3972" w:rsidRPr="00CE56FD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(zgodnie z załącznikiem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 nr 1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 i 2a do SWZ)</w:t>
            </w:r>
          </w:p>
        </w:tc>
        <w:tc>
          <w:tcPr>
            <w:tcW w:w="1494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oferowana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wydajność materiału równoważnego</w:t>
            </w:r>
          </w:p>
        </w:tc>
      </w:tr>
      <w:tr w:rsidR="007B3972" w:rsidTr="004D6D18">
        <w:trPr>
          <w:trHeight w:val="461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4D6D18">
        <w:trPr>
          <w:trHeight w:val="474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4D6D18">
        <w:trPr>
          <w:trHeight w:val="474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4D6D18">
        <w:trPr>
          <w:trHeight w:val="474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4D6D18">
        <w:trPr>
          <w:trHeight w:val="461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6D18" w:rsidRPr="004D6D18" w:rsidRDefault="004D6D18" w:rsidP="004D6D18">
      <w:pPr>
        <w:pStyle w:val="Akapitzlist"/>
        <w:spacing w:before="240" w:after="0" w:line="240" w:lineRule="auto"/>
        <w:ind w:left="981" w:hanging="273"/>
        <w:jc w:val="both"/>
        <w:rPr>
          <w:rFonts w:ascii="Times New Roman" w:eastAsia="Calibri" w:hAnsi="Times New Roman" w:cs="Times New Roman"/>
          <w:b/>
          <w:i/>
          <w:color w:val="000000"/>
        </w:rPr>
      </w:pPr>
      <w:r w:rsidRPr="00C10577">
        <w:rPr>
          <w:rFonts w:ascii="Times New Roman" w:hAnsi="Times New Roman" w:cs="Times New Roman"/>
          <w:b/>
          <w:sz w:val="20"/>
          <w:szCs w:val="20"/>
        </w:rPr>
        <w:t>*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13FCA">
        <w:rPr>
          <w:rFonts w:ascii="Times New Roman" w:eastAsia="Calibri" w:hAnsi="Times New Roman" w:cs="Times New Roman"/>
          <w:b/>
          <w:i/>
          <w:color w:val="000000"/>
        </w:rPr>
        <w:t xml:space="preserve">informacje w zakresie </w:t>
      </w:r>
      <w:r w:rsidRPr="00F13FCA">
        <w:rPr>
          <w:rFonts w:ascii="Times New Roman" w:hAnsi="Times New Roman" w:cs="Times New Roman"/>
          <w:b/>
          <w:i/>
        </w:rPr>
        <w:t>zaoferowania materiałów równoważnych</w:t>
      </w:r>
      <w:r w:rsidRPr="00F13FCA">
        <w:rPr>
          <w:rFonts w:ascii="Times New Roman" w:hAnsi="Times New Roman" w:cs="Times New Roman"/>
          <w:i/>
        </w:rPr>
        <w:t xml:space="preserve"> </w:t>
      </w:r>
      <w:r w:rsidRPr="00F13FCA">
        <w:rPr>
          <w:rFonts w:ascii="Times New Roman" w:eastAsia="Calibri" w:hAnsi="Times New Roman" w:cs="Times New Roman"/>
          <w:b/>
          <w:i/>
          <w:color w:val="000000"/>
        </w:rPr>
        <w:t>należy powtórzyć stosownie do ich liczby dla  każdej części zamówienia</w:t>
      </w:r>
    </w:p>
    <w:p w:rsidR="007B3972" w:rsidRDefault="007B3972" w:rsidP="007B3972">
      <w:pPr>
        <w:pStyle w:val="Akapitzlist"/>
        <w:suppressAutoHyphens/>
        <w:spacing w:after="200" w:line="360" w:lineRule="auto"/>
        <w:jc w:val="both"/>
        <w:rPr>
          <w:rFonts w:eastAsia="Calibri"/>
          <w:b/>
        </w:rPr>
      </w:pPr>
    </w:p>
    <w:p w:rsidR="004D6D18" w:rsidRDefault="004D6D18" w:rsidP="007B3972">
      <w:pPr>
        <w:pStyle w:val="Akapitzlist"/>
        <w:suppressAutoHyphens/>
        <w:spacing w:after="200" w:line="360" w:lineRule="auto"/>
        <w:jc w:val="both"/>
        <w:rPr>
          <w:rFonts w:eastAsia="Calibri"/>
          <w:b/>
        </w:rPr>
      </w:pPr>
    </w:p>
    <w:p w:rsidR="004D6D18" w:rsidRPr="007C1897" w:rsidRDefault="004D6D18" w:rsidP="007B3972">
      <w:pPr>
        <w:pStyle w:val="Akapitzlist"/>
        <w:suppressAutoHyphens/>
        <w:spacing w:after="200" w:line="360" w:lineRule="auto"/>
        <w:jc w:val="both"/>
        <w:rPr>
          <w:rFonts w:eastAsia="Calibri"/>
          <w:b/>
        </w:rPr>
      </w:pPr>
    </w:p>
    <w:p w:rsidR="007B3972" w:rsidRPr="007B3972" w:rsidRDefault="007B3972" w:rsidP="007B3972">
      <w:pPr>
        <w:pStyle w:val="Akapitzlist"/>
        <w:numPr>
          <w:ilvl w:val="0"/>
          <w:numId w:val="11"/>
        </w:numPr>
        <w:suppressAutoHyphens/>
        <w:spacing w:after="20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3972">
        <w:rPr>
          <w:rFonts w:ascii="Times New Roman" w:eastAsia="Calibri" w:hAnsi="Times New Roman" w:cs="Times New Roman"/>
          <w:b/>
          <w:sz w:val="24"/>
          <w:szCs w:val="24"/>
          <w:u w:val="single"/>
        </w:rPr>
        <w:t>część zamówienia nr 5</w:t>
      </w:r>
      <w:r w:rsidRPr="007B39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B3972">
        <w:rPr>
          <w:rFonts w:ascii="Times New Roman" w:eastAsia="Calibri" w:hAnsi="Times New Roman" w:cs="Times New Roman"/>
          <w:sz w:val="24"/>
          <w:szCs w:val="24"/>
        </w:rPr>
        <w:t>Bartoszyce: tusze, taśmy do urządzeń drukujących; tonery, bębny do urządzeń drukujących;</w:t>
      </w:r>
    </w:p>
    <w:tbl>
      <w:tblPr>
        <w:tblStyle w:val="Tabela-Siatka"/>
        <w:tblW w:w="93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96"/>
        <w:gridCol w:w="1452"/>
        <w:gridCol w:w="1438"/>
        <w:gridCol w:w="1944"/>
        <w:gridCol w:w="1727"/>
        <w:gridCol w:w="1494"/>
      </w:tblGrid>
      <w:tr w:rsidR="007B3972" w:rsidTr="007B3972">
        <w:trPr>
          <w:trHeight w:val="1655"/>
        </w:trPr>
        <w:tc>
          <w:tcPr>
            <w:tcW w:w="1295" w:type="dxa"/>
            <w:shd w:val="clear" w:color="auto" w:fill="DEEAF6" w:themeFill="accent1" w:themeFillTint="33"/>
          </w:tcPr>
          <w:p w:rsidR="007B3972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Numer pozy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cji asortymentu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sz w:val="20"/>
                <w:szCs w:val="20"/>
              </w:rPr>
              <w:t>(zgodnie z załącznikiem nr 2a do SWZ)</w:t>
            </w:r>
          </w:p>
        </w:tc>
        <w:tc>
          <w:tcPr>
            <w:tcW w:w="1492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Nazwa asortymentu</w:t>
            </w:r>
          </w:p>
          <w:p w:rsidR="007B3972" w:rsidRPr="00CE56FD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(zgodnie z załącznikiem nr 2a do SWZ)</w:t>
            </w:r>
          </w:p>
        </w:tc>
        <w:tc>
          <w:tcPr>
            <w:tcW w:w="1438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producent lub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autoryzowany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przedstawiciel</w:t>
            </w:r>
          </w:p>
          <w:p w:rsidR="007B3972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producenta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(zgodnie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zaoferowanym w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załącznik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 nr 2a do SWZ)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2071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yp lub model lub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oznaczenie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identyfikujące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  <w:p w:rsidR="007B3972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zamówienia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(zgodnie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zaoferowanym w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załącznikiem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nr 2a do SWZ)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769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wydajność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ymagana przez Zamawiającego</w:t>
            </w:r>
          </w:p>
          <w:p w:rsidR="007B3972" w:rsidRPr="00CE56FD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(zgodnie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>załącznikiem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 nr 1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CE56FD">
              <w:rPr>
                <w:rFonts w:ascii="Times New Roman" w:hAnsi="Times New Roman" w:cs="Times New Roman"/>
                <w:sz w:val="20"/>
                <w:szCs w:val="20"/>
              </w:rPr>
              <w:t xml:space="preserve"> i 2a do SWZ)</w:t>
            </w:r>
          </w:p>
        </w:tc>
        <w:tc>
          <w:tcPr>
            <w:tcW w:w="1286" w:type="dxa"/>
            <w:shd w:val="clear" w:color="auto" w:fill="DEEAF6" w:themeFill="accent1" w:themeFillTint="33"/>
          </w:tcPr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oferowana</w:t>
            </w:r>
          </w:p>
          <w:p w:rsidR="007B3972" w:rsidRPr="008A0FB3" w:rsidRDefault="007B3972" w:rsidP="00691D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FB3">
              <w:rPr>
                <w:rFonts w:ascii="Times New Roman" w:hAnsi="Times New Roman" w:cs="Times New Roman"/>
                <w:b/>
                <w:sz w:val="20"/>
                <w:szCs w:val="20"/>
              </w:rPr>
              <w:t>wydajność materiału równoważnego</w:t>
            </w:r>
          </w:p>
        </w:tc>
      </w:tr>
      <w:tr w:rsidR="007B3972" w:rsidTr="007B3972">
        <w:trPr>
          <w:trHeight w:val="461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7B3972">
        <w:trPr>
          <w:trHeight w:val="474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7B3972">
        <w:trPr>
          <w:trHeight w:val="474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7B3972">
        <w:trPr>
          <w:trHeight w:val="474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72" w:rsidTr="007B3972">
        <w:trPr>
          <w:trHeight w:val="461"/>
        </w:trPr>
        <w:tc>
          <w:tcPr>
            <w:tcW w:w="1295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7B3972" w:rsidRDefault="007B3972" w:rsidP="00691D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04BD" w:rsidRPr="00C10577" w:rsidRDefault="007904BD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13FCA" w:rsidRPr="00F13FCA" w:rsidRDefault="007904BD" w:rsidP="00F13FCA">
      <w:pPr>
        <w:pStyle w:val="Akapitzlist"/>
        <w:spacing w:before="240" w:after="0" w:line="240" w:lineRule="auto"/>
        <w:ind w:left="981" w:hanging="273"/>
        <w:jc w:val="both"/>
        <w:rPr>
          <w:rFonts w:ascii="Times New Roman" w:eastAsia="Calibri" w:hAnsi="Times New Roman" w:cs="Times New Roman"/>
          <w:b/>
          <w:i/>
          <w:color w:val="000000"/>
        </w:rPr>
      </w:pPr>
      <w:r w:rsidRPr="00C10577">
        <w:rPr>
          <w:rFonts w:ascii="Times New Roman" w:hAnsi="Times New Roman" w:cs="Times New Roman"/>
          <w:b/>
          <w:sz w:val="20"/>
          <w:szCs w:val="20"/>
        </w:rPr>
        <w:t>*</w:t>
      </w:r>
      <w:r w:rsidR="00F13FC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13FCA" w:rsidRPr="00F13FCA">
        <w:rPr>
          <w:rFonts w:ascii="Times New Roman" w:eastAsia="Calibri" w:hAnsi="Times New Roman" w:cs="Times New Roman"/>
          <w:b/>
          <w:i/>
          <w:color w:val="000000"/>
        </w:rPr>
        <w:t xml:space="preserve">informacje w zakresie </w:t>
      </w:r>
      <w:r w:rsidR="00F13FCA" w:rsidRPr="00F13FCA">
        <w:rPr>
          <w:rFonts w:ascii="Times New Roman" w:hAnsi="Times New Roman" w:cs="Times New Roman"/>
          <w:b/>
          <w:i/>
        </w:rPr>
        <w:t>zaoferowania materiałów równoważnych</w:t>
      </w:r>
      <w:r w:rsidR="00F13FCA" w:rsidRPr="00F13FCA">
        <w:rPr>
          <w:rFonts w:ascii="Times New Roman" w:hAnsi="Times New Roman" w:cs="Times New Roman"/>
          <w:i/>
        </w:rPr>
        <w:t xml:space="preserve"> </w:t>
      </w:r>
      <w:r w:rsidR="00F13FCA" w:rsidRPr="00F13FCA">
        <w:rPr>
          <w:rFonts w:ascii="Times New Roman" w:eastAsia="Calibri" w:hAnsi="Times New Roman" w:cs="Times New Roman"/>
          <w:b/>
          <w:i/>
          <w:color w:val="000000"/>
        </w:rPr>
        <w:t>należy powtórzyć stosownie do ich liczby dla  każdej części zamówienia</w:t>
      </w:r>
    </w:p>
    <w:p w:rsidR="004D6D18" w:rsidRDefault="004D6D18" w:rsidP="00F13FCA">
      <w:pPr>
        <w:spacing w:after="120" w:line="276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</w:rPr>
      </w:pPr>
    </w:p>
    <w:p w:rsidR="00F13FCA" w:rsidRPr="00F13FCA" w:rsidRDefault="00F13FCA" w:rsidP="00F13FCA">
      <w:pPr>
        <w:spacing w:after="120" w:line="276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</w:rPr>
      </w:pP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</w:rPr>
        <w:t>Zamawiający wymaga złożenia wraz z ofertą:</w:t>
      </w:r>
    </w:p>
    <w:p w:rsidR="00F13FCA" w:rsidRPr="00F13FCA" w:rsidRDefault="00F13FCA" w:rsidP="00F13FCA">
      <w:pPr>
        <w:spacing w:after="120" w:line="276" w:lineRule="auto"/>
        <w:ind w:left="-12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</w:rPr>
        <w:t>1)</w:t>
      </w:r>
      <w:r w:rsidRPr="00F13FCA">
        <w:rPr>
          <w:rFonts w:ascii="Times New Roman" w:eastAsia="Calibri" w:hAnsi="Times New Roman" w:cs="Times New Roman"/>
          <w:color w:val="FF0000"/>
          <w:sz w:val="20"/>
          <w:szCs w:val="20"/>
          <w:u w:val="single"/>
        </w:rPr>
        <w:t xml:space="preserve"> przedmiotowych środków dowodowych </w:t>
      </w: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</w:rPr>
        <w:t>dla części zamówienia 1-6,</w:t>
      </w:r>
      <w:r w:rsidRPr="00F13FCA">
        <w:rPr>
          <w:rFonts w:ascii="Times New Roman" w:eastAsia="Calibri" w:hAnsi="Times New Roman" w:cs="Times New Roman"/>
          <w:color w:val="FF0000"/>
          <w:sz w:val="20"/>
          <w:szCs w:val="20"/>
          <w:u w:val="single"/>
        </w:rPr>
        <w:t xml:space="preserve">  </w:t>
      </w: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</w:rPr>
        <w:t>o których  mowa w Rozdziale V</w:t>
      </w:r>
      <w:r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</w:rPr>
        <w:t xml:space="preserve">               </w:t>
      </w: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</w:rPr>
        <w:t xml:space="preserve"> ust. 1 i 2 SWZ.</w:t>
      </w: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  </w:t>
      </w:r>
    </w:p>
    <w:p w:rsidR="00F13FCA" w:rsidRPr="00F13FCA" w:rsidRDefault="00F13FCA" w:rsidP="00F13FCA">
      <w:pPr>
        <w:spacing w:after="0" w:line="276" w:lineRule="auto"/>
        <w:ind w:left="-12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</w:rPr>
      </w:pP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2)</w:t>
      </w:r>
      <w:r w:rsidRPr="00F13FCA">
        <w:rPr>
          <w:rFonts w:ascii="Times New Roman" w:eastAsia="Calibri" w:hAnsi="Times New Roman" w:cs="Times New Roman"/>
          <w:color w:val="FF0000"/>
          <w:sz w:val="20"/>
          <w:szCs w:val="20"/>
          <w:u w:val="single"/>
        </w:rPr>
        <w:t xml:space="preserve">W przypadku, gdy Wykonawca </w:t>
      </w: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</w:rPr>
        <w:t>nie złoży</w:t>
      </w:r>
      <w:r w:rsidRPr="00F13FCA">
        <w:rPr>
          <w:rFonts w:ascii="Times New Roman" w:eastAsia="Calibri" w:hAnsi="Times New Roman" w:cs="Times New Roman"/>
          <w:color w:val="FF0000"/>
          <w:sz w:val="20"/>
          <w:szCs w:val="20"/>
          <w:u w:val="single"/>
        </w:rPr>
        <w:t xml:space="preserve"> </w:t>
      </w: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</w:rPr>
        <w:t>przedmiotowych środków dowodowych wskazanych  w Rozdziale V ust. 1 i 2 SWZ</w:t>
      </w:r>
      <w:r w:rsidRPr="00F13FCA">
        <w:rPr>
          <w:rFonts w:ascii="Times New Roman" w:eastAsia="Calibri" w:hAnsi="Times New Roman" w:cs="Times New Roman"/>
          <w:color w:val="FF0000"/>
          <w:sz w:val="20"/>
          <w:szCs w:val="20"/>
          <w:u w:val="single"/>
        </w:rPr>
        <w:t xml:space="preserve"> wraz z ofertą lub złożone wraz z ofertą przedmiotowe środki dowodowe będą niekompletne </w:t>
      </w: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</w:rPr>
        <w:t xml:space="preserve">Zamawiający nie przewiduje możliwości wzywania do złożenia lub uzupełnienia przedmiotowych środków dowodowych. </w:t>
      </w:r>
    </w:p>
    <w:p w:rsidR="00F13FCA" w:rsidRPr="00F13FCA" w:rsidRDefault="00F13FCA" w:rsidP="00F13FCA">
      <w:pPr>
        <w:spacing w:after="0" w:line="276" w:lineRule="auto"/>
        <w:ind w:left="-12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</w:rPr>
      </w:pP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</w:rPr>
        <w:t>Oznacza to,</w:t>
      </w: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F13FCA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że zidentyfikowanie braków w dokumentacji prowadzi </w:t>
      </w: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od razu do odrzucenia oferty</w:t>
      </w:r>
      <w:r w:rsidRPr="00F13FCA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takiego</w:t>
      </w: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F13FCA">
        <w:rPr>
          <w:rFonts w:ascii="Times New Roman" w:eastAsia="Calibri" w:hAnsi="Times New Roman" w:cs="Times New Roman"/>
          <w:color w:val="FF0000"/>
          <w:sz w:val="20"/>
          <w:szCs w:val="20"/>
        </w:rPr>
        <w:t>Wykonawcy, na podstawie  art. 226 ust. 1 pkt 2 lit. c ustawy Pzp.  Co więcej, niezłożenie w ogóle</w:t>
      </w: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F13FCA">
        <w:rPr>
          <w:rFonts w:ascii="Times New Roman" w:eastAsia="Calibri" w:hAnsi="Times New Roman" w:cs="Times New Roman"/>
          <w:color w:val="FF0000"/>
          <w:sz w:val="20"/>
          <w:szCs w:val="20"/>
        </w:rPr>
        <w:t>przedmiotowych środków dowodowych lub złożenie takich, które nie potwierdzają zgodności</w:t>
      </w: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F13FCA">
        <w:rPr>
          <w:rFonts w:ascii="Times New Roman" w:eastAsia="Calibri" w:hAnsi="Times New Roman" w:cs="Times New Roman"/>
          <w:color w:val="FF0000"/>
          <w:sz w:val="20"/>
          <w:szCs w:val="20"/>
        </w:rPr>
        <w:t>oferowanych dostaw, usług lub robót budowlanych z wymaganiami, cechami lub kryteriami</w:t>
      </w: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F13FCA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określonymi w opisie przedmiotu zamówienia spowoduje, że </w:t>
      </w:r>
      <w:r w:rsidRPr="00F13FCA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oferta taka podlegać będzie odrzuceniu </w:t>
      </w:r>
      <w:r w:rsidRPr="00F13FCA">
        <w:rPr>
          <w:rFonts w:ascii="Times New Roman" w:eastAsia="Calibri" w:hAnsi="Times New Roman" w:cs="Times New Roman"/>
          <w:color w:val="FF0000"/>
          <w:sz w:val="20"/>
          <w:szCs w:val="20"/>
        </w:rPr>
        <w:t>również na podstawie art. 226 ust. 1 pkt 5 ustawy Pzp.</w:t>
      </w:r>
    </w:p>
    <w:p w:rsidR="00F13FCA" w:rsidRDefault="00F13FCA" w:rsidP="007904BD">
      <w:pPr>
        <w:pStyle w:val="Akapitzlist"/>
        <w:spacing w:before="240" w:after="0" w:line="240" w:lineRule="auto"/>
        <w:ind w:left="981" w:hanging="27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13FCA" w:rsidRDefault="00F13FCA" w:rsidP="007904BD">
      <w:pPr>
        <w:pStyle w:val="Akapitzlist"/>
        <w:spacing w:before="240" w:after="0" w:line="240" w:lineRule="auto"/>
        <w:ind w:left="981" w:hanging="27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532AC" w:rsidRPr="00F13FCA" w:rsidRDefault="002532AC" w:rsidP="00F13FCA">
      <w:pPr>
        <w:spacing w:line="276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2532AC" w:rsidRDefault="002532AC" w:rsidP="002532AC">
      <w:pPr>
        <w:pStyle w:val="Akapitzlist"/>
        <w:spacing w:line="276" w:lineRule="auto"/>
        <w:ind w:left="70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DC60AE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wypełnić i podpisać kwalifikowanym podpisem elektronicznym</w:t>
      </w:r>
      <w:r w:rsidRPr="00DC60AE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przez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osobę uprawnioną </w:t>
      </w:r>
      <w:r w:rsidRPr="00DC60AE">
        <w:rPr>
          <w:rFonts w:ascii="Times New Roman" w:hAnsi="Times New Roman" w:cs="Times New Roman"/>
          <w:i/>
          <w:color w:val="FF0000"/>
          <w:sz w:val="24"/>
          <w:szCs w:val="24"/>
        </w:rPr>
        <w:t>do reprezentowania Wykonawcy</w:t>
      </w:r>
    </w:p>
    <w:p w:rsidR="002532AC" w:rsidRDefault="002532AC" w:rsidP="002532AC">
      <w:pPr>
        <w:pStyle w:val="Akapitzlist"/>
        <w:spacing w:line="276" w:lineRule="auto"/>
        <w:ind w:left="709"/>
        <w:jc w:val="center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lub posiadającą</w:t>
      </w:r>
      <w:r w:rsidRPr="00DC60A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pełnomocnictwo</w:t>
      </w:r>
      <w:r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**</w:t>
      </w:r>
    </w:p>
    <w:p w:rsidR="002532AC" w:rsidRPr="0099617D" w:rsidRDefault="002532AC" w:rsidP="002532AC">
      <w:pPr>
        <w:pStyle w:val="Akapitzlist"/>
        <w:spacing w:line="276" w:lineRule="auto"/>
        <w:ind w:left="709"/>
        <w:jc w:val="center"/>
        <w:rPr>
          <w:rFonts w:ascii="Times New Roman" w:hAnsi="Times New Roman" w:cs="Times New Roman"/>
          <w:color w:val="FF0000"/>
          <w:szCs w:val="24"/>
        </w:rPr>
      </w:pPr>
    </w:p>
    <w:p w:rsidR="002532AC" w:rsidRDefault="002532AC" w:rsidP="002532AC">
      <w:pPr>
        <w:widowControl w:val="0"/>
        <w:autoSpaceDE w:val="0"/>
        <w:autoSpaceDN w:val="0"/>
        <w:spacing w:line="360" w:lineRule="auto"/>
        <w:rPr>
          <w:rFonts w:ascii="Times New Roman" w:hAnsi="Times New Roman" w:cs="Times New Roman"/>
          <w:i/>
          <w:color w:val="000000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Cs w:val="24"/>
        </w:rPr>
        <w:t>**</w:t>
      </w:r>
      <w:r>
        <w:rPr>
          <w:rFonts w:ascii="Times New Roman" w:hAnsi="Times New Roman" w:cs="Times New Roman"/>
          <w:i/>
          <w:color w:val="000000"/>
          <w:szCs w:val="24"/>
        </w:rPr>
        <w:t>W</w:t>
      </w:r>
      <w:r w:rsidRPr="0099617D">
        <w:rPr>
          <w:rFonts w:ascii="Times New Roman" w:hAnsi="Times New Roman" w:cs="Times New Roman"/>
          <w:i/>
          <w:color w:val="000000"/>
          <w:szCs w:val="24"/>
        </w:rPr>
        <w:t xml:space="preserve"> przypadku reprezentacji na podstawie </w:t>
      </w:r>
      <w:r w:rsidRPr="0099617D">
        <w:rPr>
          <w:rFonts w:ascii="Times New Roman" w:hAnsi="Times New Roman" w:cs="Times New Roman"/>
          <w:i/>
          <w:color w:val="000000"/>
          <w:szCs w:val="24"/>
          <w:u w:val="single"/>
        </w:rPr>
        <w:t xml:space="preserve">pełnomocnictwa </w:t>
      </w:r>
      <w:r w:rsidRPr="0099617D">
        <w:rPr>
          <w:rFonts w:ascii="Times New Roman" w:hAnsi="Times New Roman" w:cs="Times New Roman"/>
          <w:i/>
          <w:color w:val="000000"/>
          <w:szCs w:val="24"/>
        </w:rPr>
        <w:t>musi być ono dołączone do oferty.</w:t>
      </w:r>
    </w:p>
    <w:p w:rsidR="002532AC" w:rsidRPr="00C10577" w:rsidRDefault="002532AC" w:rsidP="00414BC5">
      <w:pPr>
        <w:pStyle w:val="Akapitzlist"/>
        <w:spacing w:before="240" w:after="0" w:line="240" w:lineRule="auto"/>
        <w:ind w:left="981" w:hanging="414"/>
        <w:jc w:val="both"/>
        <w:rPr>
          <w:rFonts w:ascii="Times New Roman" w:hAnsi="Times New Roman" w:cs="Times New Roman"/>
          <w:sz w:val="20"/>
          <w:szCs w:val="20"/>
        </w:rPr>
      </w:pPr>
    </w:p>
    <w:sectPr w:rsidR="002532AC" w:rsidRPr="00C10577" w:rsidSect="0024067A">
      <w:footerReference w:type="default" r:id="rId9"/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AFF" w:rsidRDefault="004F2AFF" w:rsidP="0038231F">
      <w:pPr>
        <w:spacing w:after="0" w:line="240" w:lineRule="auto"/>
      </w:pPr>
      <w:r>
        <w:separator/>
      </w:r>
    </w:p>
  </w:endnote>
  <w:endnote w:type="continuationSeparator" w:id="0">
    <w:p w:rsidR="004F2AFF" w:rsidRDefault="004F2A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45D" w:rsidRPr="008B245D" w:rsidRDefault="004F2AFF">
    <w:pPr>
      <w:pStyle w:val="Stopka"/>
      <w:jc w:val="right"/>
      <w:rPr>
        <w:rFonts w:ascii="Times New Roman" w:eastAsiaTheme="majorEastAsia" w:hAnsi="Times New Roman" w:cs="Times New Roman"/>
        <w:sz w:val="20"/>
        <w:szCs w:val="20"/>
      </w:rPr>
    </w:pPr>
    <w:sdt>
      <w:sdtPr>
        <w:rPr>
          <w:rFonts w:ascii="Times New Roman" w:eastAsiaTheme="majorEastAsia" w:hAnsi="Times New Roman" w:cs="Times New Roman"/>
          <w:sz w:val="20"/>
          <w:szCs w:val="20"/>
        </w:rPr>
        <w:id w:val="563605292"/>
        <w:docPartObj>
          <w:docPartGallery w:val="Page Numbers (Bottom of Page)"/>
          <w:docPartUnique/>
        </w:docPartObj>
      </w:sdtPr>
      <w:sdtEndPr/>
      <w:sdtContent>
        <w:r w:rsidR="008B245D" w:rsidRPr="008B245D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="008B245D" w:rsidRPr="008B245D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="008B245D" w:rsidRPr="008B245D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="008B245D" w:rsidRPr="008B245D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8B245D" w:rsidRPr="008B245D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="008B245D" w:rsidRPr="008B245D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sdtContent>
    </w:sdt>
    <w:r w:rsidR="008B245D" w:rsidRPr="008B245D">
      <w:rPr>
        <w:rFonts w:ascii="Times New Roman" w:eastAsiaTheme="majorEastAsia" w:hAnsi="Times New Roman" w:cs="Times New Roman"/>
        <w:sz w:val="20"/>
        <w:szCs w:val="20"/>
      </w:rPr>
      <w:t>/</w:t>
    </w:r>
    <w:r w:rsidR="00F13FCA">
      <w:rPr>
        <w:rFonts w:ascii="Times New Roman" w:eastAsiaTheme="majorEastAsia" w:hAnsi="Times New Roman" w:cs="Times New Roman"/>
        <w:sz w:val="20"/>
        <w:szCs w:val="20"/>
      </w:rPr>
      <w:t>4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AFF" w:rsidRDefault="004F2AFF" w:rsidP="0038231F">
      <w:pPr>
        <w:spacing w:after="0" w:line="240" w:lineRule="auto"/>
      </w:pPr>
      <w:r>
        <w:separator/>
      </w:r>
    </w:p>
  </w:footnote>
  <w:footnote w:type="continuationSeparator" w:id="0">
    <w:p w:rsidR="004F2AFF" w:rsidRDefault="004F2AF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3C9B597C"/>
    <w:multiLevelType w:val="hybridMultilevel"/>
    <w:tmpl w:val="6E6E121A"/>
    <w:lvl w:ilvl="0" w:tplc="04150011">
      <w:start w:val="1"/>
      <w:numFmt w:val="decimal"/>
      <w:lvlText w:val="%1)"/>
      <w:lvlJc w:val="left"/>
      <w:pPr>
        <w:ind w:left="1548" w:hanging="360"/>
      </w:p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E68A4"/>
    <w:multiLevelType w:val="hybridMultilevel"/>
    <w:tmpl w:val="5A26E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B49A6"/>
    <w:multiLevelType w:val="hybridMultilevel"/>
    <w:tmpl w:val="99ACDB70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C23"/>
    <w:rsid w:val="00073C3D"/>
    <w:rsid w:val="00077FB5"/>
    <w:rsid w:val="000809B6"/>
    <w:rsid w:val="000A5B59"/>
    <w:rsid w:val="000B1025"/>
    <w:rsid w:val="000B54D1"/>
    <w:rsid w:val="000C021E"/>
    <w:rsid w:val="000C7912"/>
    <w:rsid w:val="000D6F17"/>
    <w:rsid w:val="000D73C4"/>
    <w:rsid w:val="000E4D37"/>
    <w:rsid w:val="001223B0"/>
    <w:rsid w:val="00123E2A"/>
    <w:rsid w:val="00135708"/>
    <w:rsid w:val="001603B8"/>
    <w:rsid w:val="001902D2"/>
    <w:rsid w:val="00193C8B"/>
    <w:rsid w:val="001C6945"/>
    <w:rsid w:val="001F73BE"/>
    <w:rsid w:val="00205CBD"/>
    <w:rsid w:val="002168A8"/>
    <w:rsid w:val="00220635"/>
    <w:rsid w:val="0023405D"/>
    <w:rsid w:val="0024067A"/>
    <w:rsid w:val="002461B1"/>
    <w:rsid w:val="00252EE3"/>
    <w:rsid w:val="002532AC"/>
    <w:rsid w:val="00255142"/>
    <w:rsid w:val="00255954"/>
    <w:rsid w:val="00256CEC"/>
    <w:rsid w:val="00262D61"/>
    <w:rsid w:val="00286EBE"/>
    <w:rsid w:val="00290B01"/>
    <w:rsid w:val="002A79F0"/>
    <w:rsid w:val="002C1C7B"/>
    <w:rsid w:val="002C4948"/>
    <w:rsid w:val="002E3F18"/>
    <w:rsid w:val="002E641A"/>
    <w:rsid w:val="002F6C2E"/>
    <w:rsid w:val="0030394E"/>
    <w:rsid w:val="00313417"/>
    <w:rsid w:val="00313911"/>
    <w:rsid w:val="00333209"/>
    <w:rsid w:val="00337073"/>
    <w:rsid w:val="0034113C"/>
    <w:rsid w:val="00346AB7"/>
    <w:rsid w:val="00350175"/>
    <w:rsid w:val="00350CD9"/>
    <w:rsid w:val="00351F8A"/>
    <w:rsid w:val="00364235"/>
    <w:rsid w:val="00365237"/>
    <w:rsid w:val="003668EB"/>
    <w:rsid w:val="00370D80"/>
    <w:rsid w:val="0038231F"/>
    <w:rsid w:val="00394B8F"/>
    <w:rsid w:val="00397076"/>
    <w:rsid w:val="003B2070"/>
    <w:rsid w:val="003B214C"/>
    <w:rsid w:val="003B7238"/>
    <w:rsid w:val="003C3B64"/>
    <w:rsid w:val="003D19F2"/>
    <w:rsid w:val="003D2AB4"/>
    <w:rsid w:val="003E2CB4"/>
    <w:rsid w:val="003E54DF"/>
    <w:rsid w:val="003E6C41"/>
    <w:rsid w:val="003F024C"/>
    <w:rsid w:val="003F2F2D"/>
    <w:rsid w:val="0041054B"/>
    <w:rsid w:val="00414BC5"/>
    <w:rsid w:val="004150BA"/>
    <w:rsid w:val="00434CC2"/>
    <w:rsid w:val="00444B91"/>
    <w:rsid w:val="004609F1"/>
    <w:rsid w:val="004651B5"/>
    <w:rsid w:val="00470093"/>
    <w:rsid w:val="00473D7B"/>
    <w:rsid w:val="00474E7C"/>
    <w:rsid w:val="004761C6"/>
    <w:rsid w:val="00476E7D"/>
    <w:rsid w:val="00481E09"/>
    <w:rsid w:val="00484F88"/>
    <w:rsid w:val="00487B02"/>
    <w:rsid w:val="004A253F"/>
    <w:rsid w:val="004A4401"/>
    <w:rsid w:val="004B750E"/>
    <w:rsid w:val="004C4854"/>
    <w:rsid w:val="004D4BD5"/>
    <w:rsid w:val="004D6D18"/>
    <w:rsid w:val="004D7E48"/>
    <w:rsid w:val="004E0A39"/>
    <w:rsid w:val="004F23F7"/>
    <w:rsid w:val="004F2AFF"/>
    <w:rsid w:val="004F40EF"/>
    <w:rsid w:val="00500CAC"/>
    <w:rsid w:val="00510745"/>
    <w:rsid w:val="00512D9F"/>
    <w:rsid w:val="00520174"/>
    <w:rsid w:val="0052029D"/>
    <w:rsid w:val="00532E22"/>
    <w:rsid w:val="0054001F"/>
    <w:rsid w:val="00544A2F"/>
    <w:rsid w:val="005641F0"/>
    <w:rsid w:val="00566A32"/>
    <w:rsid w:val="005C39CA"/>
    <w:rsid w:val="005C7B2E"/>
    <w:rsid w:val="005E176A"/>
    <w:rsid w:val="005F74DB"/>
    <w:rsid w:val="00631673"/>
    <w:rsid w:val="00634311"/>
    <w:rsid w:val="00634A25"/>
    <w:rsid w:val="00683B02"/>
    <w:rsid w:val="006A3A1F"/>
    <w:rsid w:val="006A52B6"/>
    <w:rsid w:val="006D46C8"/>
    <w:rsid w:val="006F0034"/>
    <w:rsid w:val="006F3D32"/>
    <w:rsid w:val="007118F0"/>
    <w:rsid w:val="007260DB"/>
    <w:rsid w:val="00730A91"/>
    <w:rsid w:val="00730B9B"/>
    <w:rsid w:val="007446B5"/>
    <w:rsid w:val="00746532"/>
    <w:rsid w:val="00751725"/>
    <w:rsid w:val="00756C3F"/>
    <w:rsid w:val="00756C8F"/>
    <w:rsid w:val="007570E3"/>
    <w:rsid w:val="007747F0"/>
    <w:rsid w:val="007840F2"/>
    <w:rsid w:val="007904BD"/>
    <w:rsid w:val="007936D6"/>
    <w:rsid w:val="007961C8"/>
    <w:rsid w:val="007A0515"/>
    <w:rsid w:val="007A7CE2"/>
    <w:rsid w:val="007B01C8"/>
    <w:rsid w:val="007B3972"/>
    <w:rsid w:val="007C45FF"/>
    <w:rsid w:val="007D5592"/>
    <w:rsid w:val="007D5B61"/>
    <w:rsid w:val="007D739E"/>
    <w:rsid w:val="007E0627"/>
    <w:rsid w:val="007E2F69"/>
    <w:rsid w:val="007F5699"/>
    <w:rsid w:val="00802176"/>
    <w:rsid w:val="00804F07"/>
    <w:rsid w:val="008106F8"/>
    <w:rsid w:val="00824B0E"/>
    <w:rsid w:val="00825A09"/>
    <w:rsid w:val="00826A4D"/>
    <w:rsid w:val="00830AB1"/>
    <w:rsid w:val="00833FCD"/>
    <w:rsid w:val="00842991"/>
    <w:rsid w:val="0085012D"/>
    <w:rsid w:val="008757E1"/>
    <w:rsid w:val="00876175"/>
    <w:rsid w:val="00892E48"/>
    <w:rsid w:val="008A0FB3"/>
    <w:rsid w:val="008B2161"/>
    <w:rsid w:val="008B245D"/>
    <w:rsid w:val="008C5709"/>
    <w:rsid w:val="008C6DF8"/>
    <w:rsid w:val="008C7240"/>
    <w:rsid w:val="008D0487"/>
    <w:rsid w:val="008D157F"/>
    <w:rsid w:val="008E0CF0"/>
    <w:rsid w:val="008E1535"/>
    <w:rsid w:val="00902A2E"/>
    <w:rsid w:val="009059A8"/>
    <w:rsid w:val="0091264E"/>
    <w:rsid w:val="009175DB"/>
    <w:rsid w:val="00921330"/>
    <w:rsid w:val="00923DF0"/>
    <w:rsid w:val="009301A2"/>
    <w:rsid w:val="00937A99"/>
    <w:rsid w:val="009440B7"/>
    <w:rsid w:val="00952535"/>
    <w:rsid w:val="00956C26"/>
    <w:rsid w:val="00960337"/>
    <w:rsid w:val="009612C0"/>
    <w:rsid w:val="0096449F"/>
    <w:rsid w:val="00975019"/>
    <w:rsid w:val="00975C49"/>
    <w:rsid w:val="0098229B"/>
    <w:rsid w:val="009C7756"/>
    <w:rsid w:val="009F7A63"/>
    <w:rsid w:val="00A15F7E"/>
    <w:rsid w:val="00A166B0"/>
    <w:rsid w:val="00A22DCF"/>
    <w:rsid w:val="00A24C2D"/>
    <w:rsid w:val="00A276E4"/>
    <w:rsid w:val="00A3062E"/>
    <w:rsid w:val="00A347DE"/>
    <w:rsid w:val="00A41772"/>
    <w:rsid w:val="00A428B0"/>
    <w:rsid w:val="00A65B6B"/>
    <w:rsid w:val="00A90A48"/>
    <w:rsid w:val="00AA4C4F"/>
    <w:rsid w:val="00AB43BB"/>
    <w:rsid w:val="00AE6FF2"/>
    <w:rsid w:val="00B0088C"/>
    <w:rsid w:val="00B15219"/>
    <w:rsid w:val="00B15FD3"/>
    <w:rsid w:val="00B34079"/>
    <w:rsid w:val="00B43A4B"/>
    <w:rsid w:val="00B8005E"/>
    <w:rsid w:val="00B8581F"/>
    <w:rsid w:val="00B90E42"/>
    <w:rsid w:val="00BA2D13"/>
    <w:rsid w:val="00BA66F9"/>
    <w:rsid w:val="00BB0C3C"/>
    <w:rsid w:val="00BC3A45"/>
    <w:rsid w:val="00BC503B"/>
    <w:rsid w:val="00BE505C"/>
    <w:rsid w:val="00C014B5"/>
    <w:rsid w:val="00C07395"/>
    <w:rsid w:val="00C10577"/>
    <w:rsid w:val="00C17A17"/>
    <w:rsid w:val="00C4103F"/>
    <w:rsid w:val="00C412E0"/>
    <w:rsid w:val="00C57DEB"/>
    <w:rsid w:val="00C62EF2"/>
    <w:rsid w:val="00C81012"/>
    <w:rsid w:val="00C82129"/>
    <w:rsid w:val="00C874B8"/>
    <w:rsid w:val="00C87528"/>
    <w:rsid w:val="00CD0E08"/>
    <w:rsid w:val="00CE56FD"/>
    <w:rsid w:val="00CF1D0F"/>
    <w:rsid w:val="00D037A9"/>
    <w:rsid w:val="00D1494E"/>
    <w:rsid w:val="00D20B91"/>
    <w:rsid w:val="00D23F3D"/>
    <w:rsid w:val="00D34D9A"/>
    <w:rsid w:val="00D409DE"/>
    <w:rsid w:val="00D42C9B"/>
    <w:rsid w:val="00D531D5"/>
    <w:rsid w:val="00D7532C"/>
    <w:rsid w:val="00D77BEF"/>
    <w:rsid w:val="00DA6EC7"/>
    <w:rsid w:val="00DD146A"/>
    <w:rsid w:val="00DD30DD"/>
    <w:rsid w:val="00DD3E9D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879DC"/>
    <w:rsid w:val="00EA59E5"/>
    <w:rsid w:val="00EB7CDE"/>
    <w:rsid w:val="00EC21EF"/>
    <w:rsid w:val="00EE1FBF"/>
    <w:rsid w:val="00EE7F57"/>
    <w:rsid w:val="00EF14EE"/>
    <w:rsid w:val="00EF74CA"/>
    <w:rsid w:val="00F00044"/>
    <w:rsid w:val="00F04280"/>
    <w:rsid w:val="00F12F5D"/>
    <w:rsid w:val="00F13FCA"/>
    <w:rsid w:val="00F26313"/>
    <w:rsid w:val="00F30C6F"/>
    <w:rsid w:val="00F365F2"/>
    <w:rsid w:val="00F43919"/>
    <w:rsid w:val="00F553FF"/>
    <w:rsid w:val="00F6781E"/>
    <w:rsid w:val="00F7749F"/>
    <w:rsid w:val="00F82067"/>
    <w:rsid w:val="00F84574"/>
    <w:rsid w:val="00F90C5C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539769-E439-471B-B4C0-E57A780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C10577"/>
  </w:style>
  <w:style w:type="table" w:styleId="Tabela-Siatka">
    <w:name w:val="Table Grid"/>
    <w:basedOn w:val="Standardowy"/>
    <w:uiPriority w:val="39"/>
    <w:rsid w:val="00122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4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72F77-C872-44DC-A170-59AC1A3F4C7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4635DD6-C8F8-40EC-A85E-D47BC534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Adamczyk Katarzyna</cp:lastModifiedBy>
  <cp:revision>2</cp:revision>
  <cp:lastPrinted>2022-01-25T09:35:00Z</cp:lastPrinted>
  <dcterms:created xsi:type="dcterms:W3CDTF">2024-10-16T05:31:00Z</dcterms:created>
  <dcterms:modified xsi:type="dcterms:W3CDTF">2024-10-16T05:31:00Z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10ad3cd4-97a5-487c-9213-c99261b083d8</vt:lpwstr>
  </property>
  <property fmtid="{D5CDD505-2E9C-101B-9397-08002B2CF9AE}" pid="3" name="bjSaver">
    <vt:lpwstr>xxhOYMnhnQCjMN3ZKy+7OF3PjpmbQZz0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